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bookmarkStart w:id="0" w:name="_GoBack"/>
          <w:bookmarkEnd w:id="0"/>
          <w:p w:rsidR="00BE0544" w:rsidRDefault="00BE0544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2.7pt" o:ole="" fillcolor="window">
                  <v:imagedata r:id="rId7" o:title=""/>
                </v:shape>
                <o:OLEObject Type="Embed" ProgID="Word.Picture.8" ShapeID="_x0000_i1025" DrawAspect="Content" ObjectID="_1461053830" r:id="rId8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FF4DED" w:rsidRDefault="00FF4DED" w:rsidP="00FF4DED">
      <w:pPr>
        <w:jc w:val="center"/>
        <w:rPr>
          <w:b/>
          <w:caps/>
          <w:szCs w:val="28"/>
        </w:rPr>
      </w:pPr>
      <w:r>
        <w:rPr>
          <w:b/>
          <w:szCs w:val="28"/>
        </w:rPr>
        <w:t xml:space="preserve">ОБ ОБЕСПЕЧЕНИИ </w:t>
      </w:r>
      <w:r>
        <w:rPr>
          <w:b/>
          <w:caps/>
          <w:szCs w:val="28"/>
        </w:rPr>
        <w:t xml:space="preserve">беспрепятственного доступа </w:t>
      </w:r>
    </w:p>
    <w:p w:rsidR="00FF4DED" w:rsidRDefault="00FF4DED" w:rsidP="00FF4DE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ИНВАЛИДОВ и других маломобильных групп населения к объектам социальной, транспортной и инженерной инфраструктур В ПРИМОРСКОМ КРАЕ</w:t>
      </w:r>
    </w:p>
    <w:p w:rsidR="00FF4DED" w:rsidRDefault="00FF4DED" w:rsidP="00FF4DED">
      <w:pPr>
        <w:tabs>
          <w:tab w:val="left" w:pos="2127"/>
        </w:tabs>
        <w:jc w:val="both"/>
        <w:rPr>
          <w:szCs w:val="28"/>
        </w:rPr>
      </w:pPr>
    </w:p>
    <w:p w:rsidR="00FF4DED" w:rsidRDefault="00FF4DED" w:rsidP="00FF4DED">
      <w:pPr>
        <w:tabs>
          <w:tab w:val="left" w:pos="2127"/>
        </w:tabs>
        <w:ind w:firstLine="720"/>
        <w:jc w:val="both"/>
        <w:rPr>
          <w:szCs w:val="28"/>
        </w:rPr>
      </w:pPr>
      <w:proofErr w:type="gramStart"/>
      <w:r w:rsidRPr="00871B45">
        <w:rPr>
          <w:szCs w:val="28"/>
        </w:rPr>
        <w:t>Принят</w:t>
      </w:r>
      <w:proofErr w:type="gramEnd"/>
      <w:r w:rsidRPr="00871B45">
        <w:rPr>
          <w:szCs w:val="28"/>
        </w:rPr>
        <w:t xml:space="preserve"> Законодательным Собранием Приморского края</w:t>
      </w:r>
      <w:r>
        <w:rPr>
          <w:szCs w:val="28"/>
        </w:rPr>
        <w:t xml:space="preserve"> 30 апреля        2014 года</w:t>
      </w:r>
    </w:p>
    <w:p w:rsidR="00FF4DED" w:rsidRDefault="00FF4DED" w:rsidP="00FF4DED">
      <w:pPr>
        <w:tabs>
          <w:tab w:val="left" w:pos="2127"/>
        </w:tabs>
        <w:ind w:firstLine="720"/>
        <w:rPr>
          <w:szCs w:val="28"/>
        </w:rPr>
      </w:pPr>
    </w:p>
    <w:p w:rsidR="00FF4DED" w:rsidRDefault="00FF4DED" w:rsidP="00FF4DED">
      <w:pPr>
        <w:tabs>
          <w:tab w:val="left" w:pos="2127"/>
        </w:tabs>
        <w:ind w:firstLine="720"/>
        <w:rPr>
          <w:szCs w:val="28"/>
        </w:rPr>
      </w:pPr>
      <w:r>
        <w:rPr>
          <w:szCs w:val="28"/>
        </w:rPr>
        <w:t>СТАТЬЯ 1. ПРЕДМЕТ И ЦЕЛИ НАСТОЯЩЕГО ЗАКОНА</w:t>
      </w: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1.Настоящий Закон регулирует отношения, связанные с созданием условий для беспрепятственного доступа инвалидов и других маломобильных групп населения к объектам социальной, транспортной </w:t>
      </w:r>
      <w:r>
        <w:rPr>
          <w:szCs w:val="28"/>
        </w:rPr>
        <w:br/>
        <w:t xml:space="preserve">и инженерной инфраструктур в Приморском крае, с целью обеспечения им равных с другими гражданами возможностей в осуществлении прав и свобод, предусмотренных Конституцией Российской Федерации, федеральным законодательством и законодательством Приморского края. </w:t>
      </w:r>
      <w:proofErr w:type="gramEnd"/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>2.В настоящем Законе используются понятия, определенные</w:t>
      </w:r>
      <w:r>
        <w:rPr>
          <w:szCs w:val="28"/>
        </w:rPr>
        <w:br/>
        <w:t>Федеральным законом от 24 ноября 1995 года № 181-ФЗ "О социальной защите инвалидов в Российской Федерации".</w:t>
      </w:r>
    </w:p>
    <w:p w:rsidR="00FF4DED" w:rsidRPr="00F3048D" w:rsidRDefault="00FF4DED" w:rsidP="00FF4DED">
      <w:pPr>
        <w:ind w:firstLine="720"/>
        <w:jc w:val="center"/>
        <w:rPr>
          <w:szCs w:val="28"/>
        </w:rPr>
      </w:pPr>
    </w:p>
    <w:p w:rsidR="00FF4DED" w:rsidRDefault="00FF4DED" w:rsidP="00FF4DED">
      <w:pPr>
        <w:tabs>
          <w:tab w:val="left" w:pos="2127"/>
        </w:tabs>
        <w:ind w:left="2127" w:hanging="1418"/>
        <w:rPr>
          <w:szCs w:val="28"/>
        </w:rPr>
      </w:pPr>
      <w:r>
        <w:rPr>
          <w:szCs w:val="28"/>
        </w:rPr>
        <w:t>СТАТЬЯ 2. ПОЛНОМОЧИЯ ОРГАНОВ ГОСУДАРСТВЕННОЙ  ВЛАСТИ ПРИМОРСКОГО КРАЯ В СФЕРЕ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 xml:space="preserve">1.К полномочиям Законодательного Собрания Приморского края </w:t>
      </w:r>
      <w:r>
        <w:rPr>
          <w:szCs w:val="28"/>
        </w:rPr>
        <w:br/>
        <w:t xml:space="preserve">в сфере обеспечения беспрепятственного доступа инвалидов и других маломобильных групп населения к объектам социальной, транспортной </w:t>
      </w:r>
      <w:r>
        <w:rPr>
          <w:szCs w:val="28"/>
        </w:rPr>
        <w:br/>
        <w:t>и инженерной инфраструктур относится: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 xml:space="preserve">1)принятие законов и иных нормативных правовых актов в сфере обеспечения беспрепятственного доступа инвалидов и других маломобильных групп населения к объектам социальной, транспортной </w:t>
      </w:r>
      <w:r>
        <w:rPr>
          <w:szCs w:val="28"/>
        </w:rPr>
        <w:br/>
        <w:t>и инженерной инфраструктур;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>2)утверждение объема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на обеспечение</w:t>
      </w:r>
      <w:r w:rsidRPr="00F86A5B">
        <w:rPr>
          <w:szCs w:val="28"/>
        </w:rPr>
        <w:t xml:space="preserve"> </w:t>
      </w:r>
      <w:r>
        <w:rPr>
          <w:szCs w:val="28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инфраструктур;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 xml:space="preserve">3)осуществление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настоящего Закона;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4)осуществление иных полномочий в соответствии с действующим законодательством.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 xml:space="preserve">2.К полномочиям Администрации Приморского края в сфере обеспечения беспрепятственного доступа инвалидов и других маломобильных групп населения к объектам социальной, транспортной </w:t>
      </w:r>
      <w:r>
        <w:rPr>
          <w:szCs w:val="28"/>
        </w:rPr>
        <w:br/>
        <w:t>и инженерной инфраструктур относится: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>1)принятие нормативных правовых актов Приморского края в сфере</w:t>
      </w:r>
      <w:r w:rsidRPr="00F86A5B">
        <w:rPr>
          <w:szCs w:val="28"/>
        </w:rPr>
        <w:t xml:space="preserve"> </w:t>
      </w:r>
      <w:r>
        <w:rPr>
          <w:szCs w:val="28"/>
        </w:rPr>
        <w:t xml:space="preserve">обеспечения беспрепятственного доступа инвалидов и других маломобильных групп населения к объектам социальной, транспортной </w:t>
      </w:r>
      <w:r>
        <w:rPr>
          <w:szCs w:val="28"/>
        </w:rPr>
        <w:br/>
        <w:t>и инженерной инфраструктур;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>2)определение полномочий органов исполнительной власти Приморского края по обеспечению беспрепятственного доступа инвалидов и других маломобильных групп населения к объектам социальной, транспортной и инженерной инфраструктур;</w:t>
      </w:r>
    </w:p>
    <w:p w:rsidR="00FF4DED" w:rsidRDefault="00FF4DED" w:rsidP="00FF4DED">
      <w:pPr>
        <w:ind w:firstLine="720"/>
        <w:jc w:val="both"/>
        <w:rPr>
          <w:szCs w:val="28"/>
        </w:rPr>
      </w:pPr>
      <w:r w:rsidRPr="003613F3">
        <w:rPr>
          <w:szCs w:val="28"/>
        </w:rPr>
        <w:t>3)утверждение государственных программ Приморского края, предусматривающих мероприятия в сфере обеспечения беспрепятственного доступа инвалидов</w:t>
      </w:r>
      <w:r>
        <w:rPr>
          <w:szCs w:val="28"/>
        </w:rPr>
        <w:t xml:space="preserve"> и других маломобильных групп населения</w:t>
      </w:r>
      <w:r w:rsidRPr="003613F3">
        <w:rPr>
          <w:szCs w:val="28"/>
        </w:rPr>
        <w:t xml:space="preserve"> к объектам социальной, транспортной и инженерной инфраструктур;</w:t>
      </w: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>4)иные полномочия в соответствии с действующим законодательством.</w:t>
      </w: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ind w:left="2127" w:hanging="1418"/>
        <w:rPr>
          <w:szCs w:val="28"/>
        </w:rPr>
      </w:pPr>
      <w:r>
        <w:rPr>
          <w:szCs w:val="28"/>
        </w:rPr>
        <w:t xml:space="preserve">СТАТЬЯ 3. ВЗАИМОДЕЙСТВИЕ ОРГАНОВ ИСПОЛНИТЕЛЬНОЙ ВЛАСТИ ПРИМОРСКОГО КРАЯ И ОРГАНОВ МЕСТНОГО САМОУПРАВЛЕНИЯ МУНИЦИПАЛЬНЫХ ОБРАЗОВАНИЙ ПРИМОРСКОГО КРАЯ В СФЕРЕ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Pr="00BD4272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BD4272">
        <w:rPr>
          <w:szCs w:val="28"/>
        </w:rPr>
        <w:t xml:space="preserve">Взаимодействие </w:t>
      </w:r>
      <w:r>
        <w:rPr>
          <w:szCs w:val="28"/>
        </w:rPr>
        <w:t>о</w:t>
      </w:r>
      <w:r w:rsidRPr="00BD4272">
        <w:rPr>
          <w:szCs w:val="28"/>
        </w:rPr>
        <w:t>рган</w:t>
      </w:r>
      <w:r>
        <w:rPr>
          <w:szCs w:val="28"/>
        </w:rPr>
        <w:t>ов</w:t>
      </w:r>
      <w:r w:rsidRPr="00BD4272">
        <w:rPr>
          <w:szCs w:val="28"/>
        </w:rPr>
        <w:t xml:space="preserve"> исполнительной власти Приморского края </w:t>
      </w:r>
      <w:r>
        <w:rPr>
          <w:szCs w:val="28"/>
        </w:rPr>
        <w:br/>
      </w:r>
      <w:r w:rsidRPr="00BD4272">
        <w:rPr>
          <w:szCs w:val="28"/>
        </w:rPr>
        <w:t xml:space="preserve">с органами местного самоуправления муниципальных образований </w:t>
      </w:r>
      <w:r>
        <w:rPr>
          <w:szCs w:val="28"/>
        </w:rPr>
        <w:t xml:space="preserve">Приморского края </w:t>
      </w:r>
      <w:r w:rsidRPr="00BD4272">
        <w:rPr>
          <w:szCs w:val="28"/>
        </w:rPr>
        <w:t xml:space="preserve">осуществляется на основе Конституции Российской Федерации, федеральных законов, Устава </w:t>
      </w:r>
      <w:r>
        <w:rPr>
          <w:szCs w:val="28"/>
        </w:rPr>
        <w:t xml:space="preserve">Приморского края и </w:t>
      </w:r>
      <w:r w:rsidRPr="00BD4272">
        <w:rPr>
          <w:szCs w:val="28"/>
        </w:rPr>
        <w:t xml:space="preserve">законов </w:t>
      </w:r>
      <w:r>
        <w:rPr>
          <w:szCs w:val="28"/>
        </w:rPr>
        <w:t>Приморского края</w:t>
      </w:r>
      <w:r w:rsidRPr="00BD4272">
        <w:rPr>
          <w:szCs w:val="28"/>
        </w:rPr>
        <w:t>.</w:t>
      </w: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2.Органы исполнительной власти Приморского края </w:t>
      </w:r>
      <w:r w:rsidRPr="00BD4272">
        <w:rPr>
          <w:szCs w:val="28"/>
        </w:rPr>
        <w:t xml:space="preserve">оказывают органам местного самоуправления </w:t>
      </w:r>
      <w:r>
        <w:rPr>
          <w:szCs w:val="28"/>
        </w:rPr>
        <w:t xml:space="preserve">муниципальных образований Приморского края </w:t>
      </w:r>
      <w:r w:rsidRPr="00BD4272">
        <w:rPr>
          <w:szCs w:val="28"/>
        </w:rPr>
        <w:t xml:space="preserve">содействие в осуществлении их полномочий </w:t>
      </w:r>
      <w:r>
        <w:rPr>
          <w:szCs w:val="28"/>
        </w:rPr>
        <w:br/>
        <w:t xml:space="preserve">по обеспечению </w:t>
      </w:r>
      <w:r w:rsidRPr="00BA2275">
        <w:rPr>
          <w:szCs w:val="28"/>
        </w:rPr>
        <w:t>беспрепятственного доступа инвалидов</w:t>
      </w:r>
      <w:r>
        <w:rPr>
          <w:szCs w:val="28"/>
        </w:rPr>
        <w:t xml:space="preserve"> и других маломобильных групп населения</w:t>
      </w:r>
      <w:r w:rsidRPr="00BA2275">
        <w:rPr>
          <w:szCs w:val="28"/>
        </w:rPr>
        <w:t xml:space="preserve"> к объектам социальной, транспортной </w:t>
      </w:r>
      <w:r>
        <w:rPr>
          <w:szCs w:val="28"/>
        </w:rPr>
        <w:br/>
      </w:r>
      <w:r w:rsidRPr="00BA2275">
        <w:rPr>
          <w:szCs w:val="28"/>
        </w:rPr>
        <w:t>и инженерной инфраструктур</w:t>
      </w:r>
      <w:r>
        <w:rPr>
          <w:szCs w:val="28"/>
        </w:rPr>
        <w:t xml:space="preserve">, а также </w:t>
      </w:r>
      <w:r w:rsidRPr="00BD4272">
        <w:rPr>
          <w:szCs w:val="28"/>
        </w:rPr>
        <w:t>рассматрива</w:t>
      </w:r>
      <w:r>
        <w:rPr>
          <w:szCs w:val="28"/>
        </w:rPr>
        <w:t>ю</w:t>
      </w:r>
      <w:r w:rsidRPr="00BD4272">
        <w:rPr>
          <w:szCs w:val="28"/>
        </w:rPr>
        <w:t xml:space="preserve">т предложения, поступившие от органов местного самоуправления муниципальных образований </w:t>
      </w:r>
      <w:r>
        <w:rPr>
          <w:szCs w:val="28"/>
        </w:rPr>
        <w:t>Приморского края в указанной сфере.</w:t>
      </w:r>
      <w:proofErr w:type="gramEnd"/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Default="00FF4DED" w:rsidP="00FF4DED">
      <w:pPr>
        <w:tabs>
          <w:tab w:val="left" w:pos="2127"/>
        </w:tabs>
        <w:ind w:left="2127" w:hanging="1418"/>
        <w:rPr>
          <w:szCs w:val="28"/>
        </w:rPr>
      </w:pPr>
      <w:r>
        <w:rPr>
          <w:szCs w:val="28"/>
        </w:rPr>
        <w:lastRenderedPageBreak/>
        <w:t>СТАТЬЯ 4. УЧАСТИЕ ОБЩЕСТВЕННЫХ ОБЪЕДИНЕНИЙ ИНВАЛИДОВ В РЕШЕНИИ ВОПРОСОВ В СФЕРЕ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Default="00FF4DED" w:rsidP="00FF4DED">
      <w:pPr>
        <w:ind w:firstLine="709"/>
        <w:jc w:val="both"/>
        <w:rPr>
          <w:szCs w:val="28"/>
        </w:rPr>
      </w:pPr>
      <w:r>
        <w:rPr>
          <w:szCs w:val="28"/>
        </w:rPr>
        <w:t xml:space="preserve">1.Общественные объединения инвалидов имеют право на полную </w:t>
      </w:r>
      <w:r>
        <w:rPr>
          <w:szCs w:val="28"/>
        </w:rPr>
        <w:br/>
        <w:t>и достоверную информацию о степени доступности объектов социальной, транспортной и инженерной инфраструктур для инвалидов и других маломобильных групп населения.</w:t>
      </w:r>
    </w:p>
    <w:p w:rsidR="00FF4DED" w:rsidRDefault="00FF4DED" w:rsidP="00FF4DED">
      <w:pPr>
        <w:ind w:firstLine="709"/>
        <w:jc w:val="both"/>
        <w:rPr>
          <w:szCs w:val="28"/>
        </w:rPr>
      </w:pPr>
      <w:r w:rsidRPr="00FC7AA7">
        <w:rPr>
          <w:szCs w:val="28"/>
        </w:rPr>
        <w:t xml:space="preserve">2.Общественные объединения инвалидов вправе обращаться в органы исполнительной власти Приморского края, органы местного самоуправления муниципальных образований Приморского края с вопросами </w:t>
      </w:r>
      <w:r>
        <w:rPr>
          <w:szCs w:val="28"/>
        </w:rPr>
        <w:br/>
      </w:r>
      <w:r w:rsidRPr="00FC7AA7">
        <w:rPr>
          <w:szCs w:val="28"/>
        </w:rPr>
        <w:t xml:space="preserve">и предложениями по повышению степени доступности для инвалидов </w:t>
      </w:r>
      <w:r>
        <w:rPr>
          <w:szCs w:val="28"/>
        </w:rPr>
        <w:br/>
        <w:t>и других маломобильных групп населения</w:t>
      </w:r>
      <w:r w:rsidRPr="00FC7AA7">
        <w:rPr>
          <w:szCs w:val="28"/>
        </w:rPr>
        <w:t xml:space="preserve"> объектов социальной, транспортной и инженерной инфраструктур, в том числе по финансированию указанных объектов.</w:t>
      </w:r>
      <w:r>
        <w:rPr>
          <w:szCs w:val="28"/>
        </w:rPr>
        <w:t xml:space="preserve"> </w:t>
      </w:r>
    </w:p>
    <w:p w:rsidR="00FF4DED" w:rsidRDefault="00FF4DED" w:rsidP="00FF4DED">
      <w:pPr>
        <w:ind w:firstLine="709"/>
        <w:jc w:val="both"/>
        <w:rPr>
          <w:szCs w:val="28"/>
        </w:rPr>
      </w:pPr>
      <w:r>
        <w:rPr>
          <w:szCs w:val="28"/>
        </w:rPr>
        <w:t xml:space="preserve">3.Органы исполнительной власти Приморского края, органы местного самоуправления муниципальных образований Приморского края, организации независимо от их организационно-правовых форм привлекают представителей общественных объединений инвалидов для подготовки </w:t>
      </w:r>
      <w:r>
        <w:rPr>
          <w:szCs w:val="28"/>
        </w:rPr>
        <w:br/>
        <w:t>и принятия решений в сфере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инфраструктур.</w:t>
      </w:r>
    </w:p>
    <w:p w:rsidR="00FF4DED" w:rsidRDefault="00FF4DED" w:rsidP="00FF4D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4.Мнение общественных объединений инвалидов по вопросам обеспечения беспрепятственного доступа инвалидов и других маломобильных групп населения к объектам социальной, транспортной </w:t>
      </w:r>
      <w:r>
        <w:rPr>
          <w:szCs w:val="28"/>
        </w:rPr>
        <w:br/>
        <w:t xml:space="preserve">и инженерной инфраструктур учитывается лицами, осуществляющими подготовку проектной документации объектов капитального строительства, </w:t>
      </w:r>
      <w:r>
        <w:rPr>
          <w:szCs w:val="28"/>
        </w:rPr>
        <w:br/>
        <w:t>в случаях финансирования этих объектов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бюджета.</w:t>
      </w: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Default="00FF4DED" w:rsidP="00FF4DED">
      <w:pPr>
        <w:tabs>
          <w:tab w:val="left" w:pos="2127"/>
        </w:tabs>
        <w:ind w:left="2127" w:hanging="1418"/>
        <w:rPr>
          <w:szCs w:val="28"/>
        </w:rPr>
      </w:pPr>
      <w:r>
        <w:rPr>
          <w:szCs w:val="28"/>
        </w:rPr>
        <w:t xml:space="preserve">СТАТЬЯ 5. СОЗДАНИЕ УСЛОВИЙ ДЛЯ БЕСПРЕПЯТСТВЕННОГО ДОСТУПА К ОБЪКТАМ СОЦИАЛЬНОЙ, ТРАНСПОРТНОЙ И ИНЖЕНЕРНОЙ ИНФРАСТРУКТУР, </w:t>
      </w:r>
      <w:proofErr w:type="gramStart"/>
      <w:r>
        <w:rPr>
          <w:szCs w:val="28"/>
        </w:rPr>
        <w:t>НАХОДЯЩИМСЯ</w:t>
      </w:r>
      <w:proofErr w:type="gramEnd"/>
      <w:r>
        <w:rPr>
          <w:szCs w:val="28"/>
        </w:rPr>
        <w:t xml:space="preserve"> В СОБСТВЕННОСТИ ПРИМОРСКОГО КРАЯ </w:t>
      </w:r>
    </w:p>
    <w:p w:rsidR="00FF4DED" w:rsidRDefault="00FF4DED" w:rsidP="00FF4DED">
      <w:pPr>
        <w:tabs>
          <w:tab w:val="left" w:pos="2268"/>
        </w:tabs>
        <w:ind w:left="2268" w:hanging="1559"/>
        <w:jc w:val="both"/>
        <w:rPr>
          <w:szCs w:val="28"/>
        </w:rPr>
      </w:pP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  <w:r>
        <w:rPr>
          <w:szCs w:val="28"/>
        </w:rPr>
        <w:t>1.Расходы на 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инфраструктур, находящимся в собственности Приморского края, осуществляются в пределах ассигнований, ежегодно предусматриваемых на эти цели в краевом бюджете.</w:t>
      </w:r>
    </w:p>
    <w:p w:rsidR="00FF4DED" w:rsidRDefault="00FF4DED" w:rsidP="00FF4DED">
      <w:pPr>
        <w:tabs>
          <w:tab w:val="left" w:pos="2127"/>
        </w:tabs>
        <w:ind w:firstLine="720"/>
        <w:jc w:val="both"/>
        <w:rPr>
          <w:szCs w:val="28"/>
        </w:rPr>
      </w:pPr>
      <w:r>
        <w:rPr>
          <w:szCs w:val="28"/>
        </w:rPr>
        <w:t>2</w:t>
      </w:r>
      <w:r w:rsidRPr="00750BA8">
        <w:rPr>
          <w:szCs w:val="28"/>
        </w:rPr>
        <w:t xml:space="preserve">.В соответствии с федеральным законодательством в случаях, когда действующие объекты социальной, транспортной и инженерной инфраструктур, находящиеся в собственности Приморского края, </w:t>
      </w:r>
      <w:r w:rsidRPr="00750BA8">
        <w:rPr>
          <w:szCs w:val="28"/>
        </w:rPr>
        <w:lastRenderedPageBreak/>
        <w:t xml:space="preserve">невозможно полностью </w:t>
      </w:r>
      <w:r>
        <w:rPr>
          <w:szCs w:val="28"/>
        </w:rPr>
        <w:t>приспособить для нужд инвалидов</w:t>
      </w:r>
      <w:r w:rsidR="00070BC8">
        <w:rPr>
          <w:szCs w:val="28"/>
        </w:rPr>
        <w:t>,</w:t>
      </w:r>
      <w:r w:rsidRPr="00750BA8">
        <w:rPr>
          <w:szCs w:val="28"/>
        </w:rPr>
        <w:t xml:space="preserve"> по согласованию с общест</w:t>
      </w:r>
      <w:r>
        <w:rPr>
          <w:szCs w:val="28"/>
        </w:rPr>
        <w:t>венными объединениями инвалидов</w:t>
      </w:r>
      <w:r w:rsidRPr="00750BA8">
        <w:rPr>
          <w:szCs w:val="28"/>
        </w:rPr>
        <w:t xml:space="preserve"> принимаются меры, обеспечивающие удовлетворение минимальных потребностей инвалидов.</w:t>
      </w:r>
    </w:p>
    <w:p w:rsidR="00FF4DED" w:rsidRDefault="00FF4DED" w:rsidP="00FF4DED">
      <w:pPr>
        <w:tabs>
          <w:tab w:val="left" w:pos="2268"/>
        </w:tabs>
        <w:ind w:firstLine="720"/>
        <w:jc w:val="both"/>
        <w:rPr>
          <w:szCs w:val="28"/>
        </w:rPr>
      </w:pPr>
    </w:p>
    <w:p w:rsidR="00FF4DED" w:rsidRDefault="00FF4DED" w:rsidP="00FF4DED">
      <w:pPr>
        <w:tabs>
          <w:tab w:val="left" w:pos="2127"/>
        </w:tabs>
        <w:ind w:left="2100" w:hanging="1380"/>
        <w:rPr>
          <w:szCs w:val="28"/>
        </w:rPr>
      </w:pPr>
      <w:r>
        <w:rPr>
          <w:szCs w:val="28"/>
        </w:rPr>
        <w:t xml:space="preserve">СТАТЬЯ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ОБЕСПЕЧЕНИЕМ ДОСТУПА</w:t>
      </w:r>
      <w:r>
        <w:rPr>
          <w:szCs w:val="28"/>
        </w:rPr>
        <w:tab/>
        <w:t xml:space="preserve">ИНВАЛИДОВ И ДРУГИХ МАЛОМОБИЛЬНЫХ ГРУПП НАСЕЛЕНИЯ К ОБЪЕКТАМ СОЦИАЛЬНОЙ, </w:t>
      </w:r>
      <w:r>
        <w:rPr>
          <w:szCs w:val="28"/>
        </w:rPr>
        <w:br/>
      </w:r>
      <w:r>
        <w:rPr>
          <w:szCs w:val="28"/>
        </w:rPr>
        <w:tab/>
        <w:t>ТРАНСПОРТНОЙ И ИНЖЕНЕРНОЙ ИНФРАСТРУКТУР</w:t>
      </w: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обеспечением доступа инвалидов и других маломобильных групп населения к объектам социальной, транспортной и инженерной инфраструктур осуществляется органами исполнительной власти</w:t>
      </w:r>
      <w:r w:rsidRPr="00615BE8">
        <w:rPr>
          <w:szCs w:val="28"/>
        </w:rPr>
        <w:t xml:space="preserve"> </w:t>
      </w:r>
      <w:r>
        <w:rPr>
          <w:szCs w:val="28"/>
        </w:rPr>
        <w:t xml:space="preserve">Приморского края, органами местного самоуправления муниципальных образований Приморского края в соответствии </w:t>
      </w:r>
      <w:r>
        <w:rPr>
          <w:szCs w:val="28"/>
        </w:rPr>
        <w:br/>
        <w:t xml:space="preserve">с действующим законодательством. </w:t>
      </w:r>
    </w:p>
    <w:p w:rsidR="00FF4DED" w:rsidRPr="00F3048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tabs>
          <w:tab w:val="left" w:pos="2127"/>
        </w:tabs>
        <w:ind w:left="2127" w:hanging="1418"/>
        <w:rPr>
          <w:szCs w:val="28"/>
        </w:rPr>
      </w:pPr>
      <w:r>
        <w:rPr>
          <w:szCs w:val="28"/>
        </w:rPr>
        <w:t>СТАТЬЯ 7. ОТВЕТСТВЕННОСТЬ ЗА НЕИСПОЛНЕНИЕ ТРЕБОВАНИЙ К СОЗДАНИЮ УСЛОВИЙ ИНВАЛИДАМ ДЛЯ БЕСПРЕПЯТСТВЕННОГО ДОСТУПА К ОБЪЕКТАМ СОЦИАЛЬНОЙ, ТРАНСПОРТНОЙ И ИНЖЕНЕРНОЙ ИНФРАСТРУКТУР</w:t>
      </w:r>
    </w:p>
    <w:p w:rsidR="00FF4DED" w:rsidRDefault="00FF4DED" w:rsidP="00FF4DED">
      <w:pPr>
        <w:ind w:firstLine="720"/>
        <w:jc w:val="center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 xml:space="preserve">Организации независимо от организационно-правовых форм </w:t>
      </w:r>
      <w:r>
        <w:rPr>
          <w:szCs w:val="28"/>
        </w:rPr>
        <w:br/>
        <w:t xml:space="preserve">и должностные лица </w:t>
      </w:r>
      <w:proofErr w:type="gramStart"/>
      <w:r w:rsidRPr="007652BB">
        <w:rPr>
          <w:szCs w:val="28"/>
        </w:rPr>
        <w:t xml:space="preserve">за уклонение от исполнения </w:t>
      </w:r>
      <w:r>
        <w:rPr>
          <w:szCs w:val="28"/>
        </w:rPr>
        <w:t xml:space="preserve">установленных </w:t>
      </w:r>
      <w:r w:rsidRPr="007652BB">
        <w:rPr>
          <w:szCs w:val="28"/>
        </w:rPr>
        <w:t>требований к созданию условий инвалидам для беспрепятственного доступа к объектам</w:t>
      </w:r>
      <w:proofErr w:type="gramEnd"/>
      <w:r w:rsidRPr="007652BB">
        <w:rPr>
          <w:szCs w:val="28"/>
        </w:rPr>
        <w:t xml:space="preserve"> инженерной, транспортной и социальной инфраструктур,</w:t>
      </w:r>
      <w:r>
        <w:rPr>
          <w:szCs w:val="28"/>
        </w:rPr>
        <w:t xml:space="preserve"> несут административную ответственность в соответствии с федеральным законодательством.</w:t>
      </w:r>
    </w:p>
    <w:p w:rsidR="00FF4DED" w:rsidRPr="00F3048D" w:rsidRDefault="00FF4DED" w:rsidP="00FF4DED">
      <w:pPr>
        <w:ind w:firstLine="851"/>
        <w:jc w:val="both"/>
        <w:rPr>
          <w:szCs w:val="28"/>
        </w:rPr>
      </w:pPr>
    </w:p>
    <w:p w:rsidR="00FF4DED" w:rsidRDefault="00FF4DED" w:rsidP="00FF4DED">
      <w:pPr>
        <w:tabs>
          <w:tab w:val="left" w:pos="2835"/>
        </w:tabs>
        <w:ind w:left="2127" w:hanging="1418"/>
        <w:rPr>
          <w:szCs w:val="28"/>
        </w:rPr>
      </w:pPr>
      <w:r>
        <w:rPr>
          <w:szCs w:val="28"/>
        </w:rPr>
        <w:t>СТАТЬЯ 8. ПОРЯДОК ВСТУПЛЕНИЯ В СИЛУ НАСТОЯЩЕГО ЗАКОНА</w:t>
      </w:r>
    </w:p>
    <w:p w:rsidR="00FF4DED" w:rsidRDefault="00FF4DED" w:rsidP="00FF4DED">
      <w:pPr>
        <w:tabs>
          <w:tab w:val="left" w:pos="2268"/>
        </w:tabs>
        <w:ind w:left="2268" w:hanging="1559"/>
        <w:jc w:val="both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10 дней со дня его официального опубликования.</w:t>
      </w: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ind w:firstLine="720"/>
        <w:jc w:val="both"/>
        <w:rPr>
          <w:szCs w:val="28"/>
        </w:rPr>
      </w:pPr>
    </w:p>
    <w:p w:rsidR="00FF4DED" w:rsidRDefault="00FF4DED" w:rsidP="00FF4DED">
      <w:pPr>
        <w:jc w:val="both"/>
      </w:pPr>
      <w:r>
        <w:rPr>
          <w:szCs w:val="28"/>
        </w:rPr>
        <w:t>Губернатор края                                                                      В.В. Миклушевский</w:t>
      </w:r>
    </w:p>
    <w:p w:rsidR="00BE0544" w:rsidRDefault="00BE0544"/>
    <w:p w:rsidR="009A5A16" w:rsidRDefault="009A5A16">
      <w:r>
        <w:t>г. Владивосток</w:t>
      </w:r>
    </w:p>
    <w:p w:rsidR="009A5A16" w:rsidRDefault="009A5A16">
      <w:r>
        <w:t>5 мая 2014 года</w:t>
      </w:r>
    </w:p>
    <w:p w:rsidR="009A5A16" w:rsidRDefault="009A5A16">
      <w:r>
        <w:t>№ 401-КЗ</w:t>
      </w:r>
    </w:p>
    <w:sectPr w:rsidR="009A5A16" w:rsidSect="00FF4DED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1" w:rsidRDefault="00226991">
      <w:r>
        <w:separator/>
      </w:r>
    </w:p>
  </w:endnote>
  <w:endnote w:type="continuationSeparator" w:id="0">
    <w:p w:rsidR="00226991" w:rsidRDefault="002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1" w:rsidRDefault="00226991">
      <w:r>
        <w:separator/>
      </w:r>
    </w:p>
  </w:footnote>
  <w:footnote w:type="continuationSeparator" w:id="0">
    <w:p w:rsidR="00226991" w:rsidRDefault="0022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ED" w:rsidRDefault="00FF4DED" w:rsidP="00FF4DE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34A07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DED"/>
    <w:rsid w:val="0003291F"/>
    <w:rsid w:val="00070BC8"/>
    <w:rsid w:val="00226991"/>
    <w:rsid w:val="00380EE1"/>
    <w:rsid w:val="003B26E7"/>
    <w:rsid w:val="0047435B"/>
    <w:rsid w:val="004D643E"/>
    <w:rsid w:val="00534A07"/>
    <w:rsid w:val="005A2827"/>
    <w:rsid w:val="009A5A16"/>
    <w:rsid w:val="00A205EF"/>
    <w:rsid w:val="00AB70F9"/>
    <w:rsid w:val="00AC31EC"/>
    <w:rsid w:val="00B14397"/>
    <w:rsid w:val="00BE0544"/>
    <w:rsid w:val="00D778D5"/>
    <w:rsid w:val="00E34273"/>
    <w:rsid w:val="00E60B2A"/>
    <w:rsid w:val="00F23036"/>
    <w:rsid w:val="00F33ED0"/>
    <w:rsid w:val="00FD10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FF4DED"/>
    <w:rPr>
      <w:sz w:val="28"/>
    </w:rPr>
  </w:style>
  <w:style w:type="paragraph" w:styleId="a6">
    <w:name w:val="Balloon Text"/>
    <w:basedOn w:val="a"/>
    <w:link w:val="a7"/>
    <w:rsid w:val="00FF4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F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Якунина Ольга Николаевна</cp:lastModifiedBy>
  <cp:revision>2</cp:revision>
  <cp:lastPrinted>2014-04-30T03:56:00Z</cp:lastPrinted>
  <dcterms:created xsi:type="dcterms:W3CDTF">2014-05-08T00:31:00Z</dcterms:created>
  <dcterms:modified xsi:type="dcterms:W3CDTF">2014-05-08T00:31:00Z</dcterms:modified>
</cp:coreProperties>
</file>